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Behavioral Health Services for Native Americans and Alaskan Natives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Substance Abuse and Mental Health Services Administration (SAMHSA)</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10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$10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Behavioral Health Professionals, Substance Use Counselors, Mental Health Counselors, Social Workers, Community Health Workers, Psychologists and Psychiatrists.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behavioral health needs and epidemiology of Native American and Alaska Native populations.</w:t>
        <w:br/>
        <w:t>2. Identify risk and protective factors influencing mental health and substance use disorders.</w:t>
        <w:br/>
        <w:t>3. Explain culturally adapted mental and substance use disorder treatments for these populations.</w:t>
        <w:br/>
        <w:t>4. Analyze community-based behavioral health interventions and their effectiveness.</w:t>
        <w:br/>
        <w:t>5. Discuss motivation, treatment access, retention, and outcomes in Native American and Alaska Native clients.</w:t>
        <w:br/>
        <w:t>6. Apply knowledge of traditional practices and mutual help in behavioral health treatment.</w:t>
        <w:br/>
        <w:t>7. Evaluate systems issues related to behavioral health services for Native American and Alaska Natives.</w:t>
        <w:br/>
        <w:t>8. Summarize best practices for prevention and health promotion in tribal communities.</w:t>
        <w:br/>
        <w:t>9. Develop skills to engage Native communities in treatment and recovery efforts.</w:t>
        <w:br/>
        <w:t>10. Assess evaluation models and sustainability strategies for community programs.</w:t>
      </w:r>
    </w:p>
    <w:p w14:paraId="005DC33C" w14:textId="332D9A11" w:rsidR="00B9479F" w:rsidRPr="00DD4E7A" w:rsidRDefault="00697360" w:rsidP="00DD4E7A">
      <w:pPr>
        <w:pStyle w:val="highlight"/>
        <w:rPr>
          <w:highlight w:val="yellow"/>
        </w:rPr>
      </w:pPr>
      <w:r>
        <w:t>Course Description: This course provides in-depth knowledge on behavioral health services tailored for Native American and Alaska Native populations, addressing their unique cultural perspectives, epidemiological data, treatment adaptations, and community-based approaches. It covers the prevalence and risk factors of mental and substance use disorders, culturally competent interventions, traditional practices integration, mutual help, relapse prevention, and system-level challenges. The content aims to enhance the understanding and effectiveness of providers serving these populations by promoting culturally sensitive, holistic, and community-oriented behavioral health care.</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