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57784" w14:textId="19035D6B" w:rsidR="004269A5" w:rsidRDefault="004269A5" w:rsidP="004269A5">
      <w:pPr>
        <w:spacing w:before="206"/>
        <w:ind w:right="1222"/>
        <w:jc w:val="center"/>
      </w:pPr>
      <w:r>
        <w:rPr>
          <w:noProof/>
        </w:rPr>
        <w:drawing>
          <wp:inline distT="0" distB="0" distL="0" distR="0" wp14:anchorId="6898522E" wp14:editId="68C5BAF2">
            <wp:extent cx="1882140" cy="14478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2140" cy="1447800"/>
                    </a:xfrm>
                    <a:prstGeom prst="rect">
                      <a:avLst/>
                    </a:prstGeom>
                    <a:noFill/>
                    <a:ln>
                      <a:noFill/>
                    </a:ln>
                  </pic:spPr>
                </pic:pic>
              </a:graphicData>
            </a:graphic>
          </wp:inline>
        </w:drawing>
      </w:r>
    </w:p>
    <w:p w14:paraId="6ACB87DC" w14:textId="77777777" w:rsidR="004269A5" w:rsidRDefault="004269A5" w:rsidP="004269A5">
      <w:pPr>
        <w:spacing w:before="206"/>
        <w:ind w:right="1222"/>
        <w:jc w:val="center"/>
      </w:pPr>
    </w:p>
    <w:p w14:paraId="24433742" w14:textId="3CCAB75D" w:rsidR="00B9479F" w:rsidRPr="00D5533A" w:rsidRDefault="00B1558C" w:rsidP="004269A5">
      <w:pPr>
        <w:spacing w:before="206"/>
        <w:ind w:right="1222"/>
        <w:jc w:val="center"/>
        <w:rPr>
          <w:rFonts w:ascii="Arial" w:eastAsia="Calibri" w:hAnsi="Calibri" w:cs="Times New Roman"/>
          <w:b/>
          <w:sz w:val="39"/>
        </w:rPr>
      </w:pPr>
      <w:hyperlink r:id="rId6" w:history="1">
        <w:r w:rsidR="004269A5" w:rsidRPr="00F70B67">
          <w:rPr>
            <w:rStyle w:val="Hyperlink"/>
            <w:rFonts w:ascii="Arial" w:eastAsia="Calibri" w:hAnsi="Calibri" w:cs="Times New Roman"/>
            <w:b/>
            <w:sz w:val="39"/>
          </w:rPr>
          <w:t>WWW.WEBINARCECLASSES.COM</w:t>
        </w:r>
      </w:hyperlink>
      <w:r w:rsidR="00B9479F" w:rsidRPr="00D5533A">
        <w:rPr>
          <w:rFonts w:ascii="Arial" w:eastAsia="Calibri" w:hAnsi="Calibri" w:cs="Times New Roman"/>
          <w:b/>
          <w:color w:val="387AC7"/>
          <w:sz w:val="39"/>
        </w:rPr>
        <w:t xml:space="preserve"> PRESENTS:</w:t>
      </w:r>
    </w:p>
    <w:p w14:paraId="41ABA6AF" w14:textId="77777777" w:rsidR="00B9479F" w:rsidRPr="00D5533A" w:rsidRDefault="00B9479F" w:rsidP="00B9479F">
      <w:pPr>
        <w:widowControl w:val="0"/>
        <w:autoSpaceDE w:val="0"/>
        <w:autoSpaceDN w:val="0"/>
        <w:spacing w:before="10" w:after="0" w:line="240" w:lineRule="auto"/>
        <w:ind w:left="100"/>
        <w:rPr>
          <w:rFonts w:ascii="Arial" w:eastAsia="MV Boli" w:hAnsi="MV Boli" w:cs="MV Boli"/>
          <w:b/>
          <w:i/>
          <w:sz w:val="10"/>
          <w:szCs w:val="24"/>
        </w:rPr>
      </w:pPr>
      <w:r w:rsidRPr="00D5533A">
        <w:rPr>
          <w:rFonts w:ascii="Times New Roman" w:eastAsia="Times New Roman" w:hAnsi="Times New Roman" w:cs="Times New Roman"/>
          <w:noProof/>
        </w:rPr>
        <mc:AlternateContent>
          <mc:Choice Requires="wpg">
            <w:drawing>
              <wp:anchor distT="0" distB="0" distL="0" distR="0" simplePos="0" relativeHeight="251659264" behindDoc="0" locked="0" layoutInCell="1" allowOverlap="1" wp14:anchorId="28932137" wp14:editId="2F6E1678">
                <wp:simplePos x="0" y="0"/>
                <wp:positionH relativeFrom="page">
                  <wp:posOffset>1200785</wp:posOffset>
                </wp:positionH>
                <wp:positionV relativeFrom="paragraph">
                  <wp:posOffset>104775</wp:posOffset>
                </wp:positionV>
                <wp:extent cx="5372100" cy="9525"/>
                <wp:effectExtent l="0" t="0" r="19050" b="9525"/>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9525"/>
                          <a:chOff x="1891" y="165"/>
                          <a:chExt cx="8460" cy="15"/>
                        </a:xfrm>
                      </wpg:grpSpPr>
                      <wps:wsp>
                        <wps:cNvPr id="10" name="Line 3"/>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082" y="165"/>
                            <a:ext cx="75" cy="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77D643D8" id="Group 9" o:spid="_x0000_s1026" style="position:absolute;margin-left:94.55pt;margin-top:8.25pt;width:423pt;height:.75pt;z-index:251659264;mso-wrap-distance-left:0;mso-wrap-distance-right:0;mso-position-horizontal-relative:page" coordorigin="1891,165" coordsize="8460,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">
                <v:line id="Line 3" o:spid="_x0000_s1027"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" strokecolor="#387ac7" strokeweight=".72pt"/>
                <v:line id="Line 4" o:spid="_x0000_s1028"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" strokecolor="#387ac7"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6082;top:165;width:75;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">
                  <v:imagedata r:id="rId8" o:title=""/>
                </v:shape>
                <w10:wrap type="topAndBottom" anchorx="page"/>
              </v:group>
            </w:pict>
          </mc:Fallback>
        </mc:AlternateContent>
      </w:r>
    </w:p>
    <w:p w14:paraId="71265AE4" w14:textId="77777777" w:rsidR="00B9479F" w:rsidRPr="00D5533A" w:rsidRDefault="00B9479F" w:rsidP="00B9479F">
      <w:pPr>
        <w:widowControl w:val="0"/>
        <w:autoSpaceDE w:val="0"/>
        <w:autoSpaceDN w:val="0"/>
        <w:spacing w:after="0" w:line="240" w:lineRule="auto"/>
        <w:ind w:left="100"/>
        <w:rPr>
          <w:rFonts w:ascii="Arial" w:eastAsia="MV Boli" w:hAnsi="MV Boli" w:cs="MV Boli"/>
          <w:b/>
          <w:i/>
          <w:sz w:val="20"/>
          <w:szCs w:val="24"/>
        </w:rPr>
      </w:pPr>
    </w:p>
    <w:p w14:paraId="04D1FC2E" w14:textId="4FB62421" w:rsidR="00B9479F" w:rsidRDefault="00B9479F" w:rsidP="003A1F30">
      <w:pPr>
        <w:widowControl w:val="0"/>
        <w:autoSpaceDE w:val="0"/>
        <w:autoSpaceDN w:val="0"/>
        <w:spacing w:before="9" w:after="0" w:line="240" w:lineRule="auto"/>
        <w:rPr>
          <w:rFonts w:ascii="Arial" w:eastAsia="MV Boli" w:hAnsi="MV Boli" w:cs="MV Boli"/>
          <w:b/>
          <w:i/>
          <w:sz w:val="17"/>
          <w:szCs w:val="24"/>
          <w:highlight w:val="yellow"/>
        </w:rPr>
      </w:pPr>
    </w:p>
    <w:p w14:paraId="4B76A5E8" w14:textId="2610875D" w:rsidR="003A1F30" w:rsidRPr="00321236" w:rsidRDefault="003A1F30" w:rsidP="003A1F30">
      <w:pPr>
        <w:pStyle w:val="Title"/>
        <w:rPr>
          <w:rFonts w:eastAsia="Arial"/>
          <w:b w:val="0"/>
          <w:highlight w:val="yellow"/>
          <w:lang w:bidi="en-US"/>
        </w:rPr>
      </w:pPr>
      <w:r>
        <w:t>Treatment of Antisocial Personality Disorder: Clinically Supported and Evidence Supported Approaches</w:t>
      </w:r>
    </w:p>
    <w:p w14:paraId="6325AEC9" w14:textId="77777777" w:rsidR="003A1F30" w:rsidRDefault="003A1F30" w:rsidP="003A1F30">
      <w:pPr>
        <w:widowControl w:val="0"/>
        <w:autoSpaceDE w:val="0"/>
        <w:autoSpaceDN w:val="0"/>
        <w:spacing w:before="9" w:after="0" w:line="240" w:lineRule="auto"/>
        <w:ind w:left="100"/>
        <w:jc w:val="center"/>
        <w:rPr>
          <w:rFonts w:ascii="Arial" w:eastAsia="Arial" w:hAnsi="Arial" w:cs="Arial"/>
          <w:b/>
          <w:color w:val="2C2C2C"/>
          <w:sz w:val="30"/>
          <w:highlight w:val="yellow"/>
          <w:lang w:bidi="en-US"/>
        </w:rPr>
      </w:pPr>
    </w:p>
    <w:p w14:paraId="59C78940" w14:textId="21C79737" w:rsidR="003A1F30" w:rsidRDefault="003A1F30" w:rsidP="003A1F30">
      <w:pPr>
        <w:pStyle w:val="Heading1"/>
        <w:rPr>
          <w:rFonts w:eastAsia="Arial"/>
          <w:highlight w:val="yellow"/>
          <w:lang w:bidi="en-US"/>
        </w:rPr>
      </w:pPr>
      <w:r>
        <w:t>AUTHOR: Dr. Carvajal, Ph.D.</w:t>
      </w:r>
    </w:p>
    <w:p w14:paraId="4645A976" w14:textId="77777777" w:rsidR="003A1F30" w:rsidRDefault="003A1F30" w:rsidP="003A1F30">
      <w:pPr>
        <w:rPr>
          <w:highlight w:val="yellow"/>
          <w:lang w:bidi="en-US"/>
        </w:rPr>
      </w:pPr>
    </w:p>
    <w:p w14:paraId="2F14085C" w14:textId="5BEBD236"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highlight w:val="yellow"/>
          <w:lang w:bidi="en-US"/>
        </w:rPr>
        <w:t xml:space="preserve">3.0 </w:t>
      </w:r>
      <w:r w:rsidRPr="004E4889">
        <w:rPr>
          <w:rFonts w:ascii="Arial" w:hAnsi="Arial" w:cs="Arial"/>
          <w:b/>
          <w:bCs/>
          <w:sz w:val="32"/>
          <w:szCs w:val="32"/>
          <w:lang w:bidi="en-US"/>
        </w:rPr>
        <w:t xml:space="preserve"> CE Credits</w:t>
      </w:r>
    </w:p>
    <w:p w14:paraId="2E916F64"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HOMESTUDY</w:t>
      </w:r>
    </w:p>
    <w:p w14:paraId="1C6B0B20"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 xml:space="preserve">Held online at </w:t>
      </w:r>
      <w:hyperlink r:id="rId9">
        <w:r w:rsidRPr="004E4889">
          <w:rPr>
            <w:rFonts w:ascii="Arial" w:hAnsi="Arial" w:cs="Arial"/>
            <w:b/>
            <w:bCs/>
            <w:sz w:val="32"/>
            <w:szCs w:val="32"/>
            <w:lang w:bidi="en-US"/>
          </w:rPr>
          <w:t>www.webinarceclasses.com</w:t>
        </w:r>
      </w:hyperlink>
    </w:p>
    <w:p w14:paraId="51967C27" w14:textId="77777777" w:rsidR="003A1F30" w:rsidRPr="00BE5223" w:rsidRDefault="003A1F30" w:rsidP="003A1F30">
      <w:pPr>
        <w:widowControl w:val="0"/>
        <w:autoSpaceDE w:val="0"/>
        <w:autoSpaceDN w:val="0"/>
        <w:spacing w:before="257" w:after="0" w:line="256" w:lineRule="exact"/>
        <w:jc w:val="center"/>
        <w:rPr>
          <w:rStyle w:val="Strong"/>
        </w:rPr>
      </w:pPr>
      <w:r w:rsidRPr="00BE5223">
        <w:rPr>
          <w:rStyle w:val="Strong"/>
        </w:rPr>
        <w:t>Online registration</w:t>
      </w:r>
    </w:p>
    <w:p w14:paraId="7982EEE7" w14:textId="1525C07C" w:rsidR="003A1F30" w:rsidRPr="00BE5223" w:rsidRDefault="003A1F30" w:rsidP="003A1F30">
      <w:pPr>
        <w:jc w:val="center"/>
        <w:rPr>
          <w:rStyle w:val="Strong"/>
          <w:highlight w:val="yellow"/>
        </w:rPr>
      </w:pPr>
      <w:r w:rsidRPr="00BE5223">
        <w:rPr>
          <w:rStyle w:val="Strong"/>
        </w:rPr>
        <w:t xml:space="preserve">Cost: </w:t>
      </w:r>
      <w:r w:rsidRPr="00BE5223">
        <w:rPr>
          <w:rStyle w:val="Strong"/>
          <w:highlight w:val="yellow"/>
        </w:rPr>
        <w:t xml:space="preserve">$3.0 </w:t>
      </w:r>
      <w:r w:rsidRPr="00BE5223">
        <w:rPr>
          <w:rStyle w:val="Strong"/>
        </w:rPr>
        <w:t>DOLLARS</w:t>
      </w:r>
    </w:p>
    <w:p w14:paraId="0C1FCAB9" w14:textId="77777777" w:rsidR="003A1F30" w:rsidRPr="003A1F30" w:rsidRDefault="003A1F30" w:rsidP="003A1F30">
      <w:pPr>
        <w:rPr>
          <w:highlight w:val="yellow"/>
          <w:lang w:bidi="en-US"/>
        </w:rPr>
      </w:pPr>
    </w:p>
    <w:p w14:paraId="56E933D7" w14:textId="77777777" w:rsidR="003A1F30" w:rsidRDefault="003A1F30"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1994EBAB" w14:textId="0121D0B9" w:rsidR="004269A5" w:rsidRDefault="004269A5"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307BB6C7" w14:textId="77777777" w:rsidR="00B9479F" w:rsidRPr="00B1558C" w:rsidRDefault="00B9479F" w:rsidP="00B1558C">
      <w:pPr>
        <w:pStyle w:val="highlight"/>
      </w:pPr>
      <w:r>
        <w:t>Audience: Psychologists, Clinical Social Workers, Psychiatrists, Psychiatric Nurses, Counselors and Marriage and Family Therapists.</w:t>
      </w:r>
    </w:p>
    <w:p w14:paraId="151FCF3B" w14:textId="5FAE755A" w:rsidR="00B9479F" w:rsidRPr="00B1558C" w:rsidRDefault="00B9479F" w:rsidP="00B1558C">
      <w:pPr>
        <w:pStyle w:val="highlight"/>
      </w:pPr>
      <w:r>
        <w:t>Instructional Level: introductory</w:t>
      </w:r>
    </w:p>
    <w:p w14:paraId="415B4764" w14:textId="77777777" w:rsidR="002516FA" w:rsidRDefault="002516FA" w:rsidP="003A1F30">
      <w:pPr>
        <w:widowControl w:val="0"/>
        <w:autoSpaceDE w:val="0"/>
        <w:autoSpaceDN w:val="0"/>
        <w:spacing w:before="1" w:after="0" w:line="276" w:lineRule="auto"/>
        <w:outlineLvl w:val="0"/>
        <w:rPr>
          <w:rFonts w:ascii="Times New Roman" w:eastAsia="Times New Roman" w:hAnsi="Times New Roman" w:cs="Times New Roman"/>
          <w:b/>
          <w:bCs/>
          <w:sz w:val="24"/>
          <w:szCs w:val="24"/>
          <w:highlight w:val="yellow"/>
          <w:lang w:bidi="en-US"/>
        </w:rPr>
      </w:pPr>
    </w:p>
    <w:p w14:paraId="16B71314" w14:textId="29371632" w:rsidR="00697360" w:rsidRPr="00321236" w:rsidRDefault="00697360" w:rsidP="003A1F30">
      <w:pPr>
        <w:pStyle w:val="Heading2"/>
        <w:rPr>
          <w:rFonts w:eastAsia="Times New Roman"/>
          <w:b w:val="0"/>
          <w:highlight w:val="yellow"/>
          <w:lang w:bidi="en-US"/>
        </w:rPr>
      </w:pPr>
      <w:r w:rsidRPr="00321236">
        <w:rPr>
          <w:rFonts w:eastAsia="Times New Roman"/>
          <w:highlight w:val="yellow"/>
          <w:lang w:bidi="en-US"/>
        </w:rPr>
        <w:t>Course Goals and Educational Objectives:</w:t>
      </w:r>
    </w:p>
    <w:p w14:paraId="0863A43C" w14:textId="77777777" w:rsidR="00697360" w:rsidRPr="00321236" w:rsidRDefault="00697360" w:rsidP="00697360">
      <w:pPr>
        <w:widowControl w:val="0"/>
        <w:autoSpaceDE w:val="0"/>
        <w:autoSpaceDN w:val="0"/>
        <w:spacing w:before="10" w:after="0" w:line="276" w:lineRule="auto"/>
        <w:ind w:left="100"/>
        <w:rPr>
          <w:rFonts w:ascii="Times New Roman" w:eastAsia="MV Boli" w:hAnsi="Times New Roman" w:cs="Times New Roman"/>
          <w:b/>
          <w:i/>
          <w:sz w:val="24"/>
          <w:szCs w:val="24"/>
          <w:highlight w:val="yellow"/>
        </w:rPr>
      </w:pPr>
    </w:p>
    <w:p w14:paraId="71A04D96" w14:textId="77777777" w:rsidR="00697360" w:rsidRPr="00321236" w:rsidRDefault="00697360" w:rsidP="00697360">
      <w:pPr>
        <w:spacing w:line="276" w:lineRule="auto"/>
        <w:rPr>
          <w:rFonts w:ascii="Times New Roman" w:eastAsia="Calibri" w:hAnsi="Times New Roman" w:cs="Times New Roman"/>
          <w:b/>
          <w:sz w:val="24"/>
          <w:szCs w:val="24"/>
          <w:highlight w:val="yellow"/>
        </w:rPr>
      </w:pPr>
      <w:r w:rsidRPr="00321236">
        <w:rPr>
          <w:rFonts w:ascii="Times New Roman" w:eastAsia="Calibri" w:hAnsi="Times New Roman" w:cs="Times New Roman"/>
          <w:b/>
          <w:sz w:val="24"/>
          <w:szCs w:val="24"/>
          <w:highlight w:val="yellow"/>
        </w:rPr>
        <w:t>The attendees will be able to:</w:t>
      </w:r>
    </w:p>
    <w:p w14:paraId="2DCD71BF" w14:textId="77777777" w:rsidR="00697360" w:rsidRPr="00C54A83" w:rsidRDefault="00697360" w:rsidP="00DD4E7A">
      <w:pPr>
        <w:pStyle w:val="highlight"/>
        <w:rPr>
          <w:b/>
          <w:bCs/>
          <w:highlight w:val="yellow"/>
        </w:rPr>
      </w:pPr>
      <w:r>
        <w:t>1. Compare 3 Antisocial Personality Disorder treatment modalities that have evidence-based support</w:t>
        <w:br/>
        <w:t>2. Identify 3 ways to use diversity in the treatment of Antisocial Personality Disorder</w:t>
        <w:br/>
        <w:t>3. Describe 3 strategies for managing malingering during Antisocial Personality Disorder assessments</w:t>
        <w:br/>
        <w:t>4. List 3 types of psychotropic medications used to treat Antisocial Personality Disorder</w:t>
      </w:r>
    </w:p>
    <w:p w14:paraId="005DC33C" w14:textId="332D9A11" w:rsidR="00B9479F" w:rsidRPr="00DD4E7A" w:rsidRDefault="00697360" w:rsidP="00DD4E7A">
      <w:pPr>
        <w:pStyle w:val="highlight"/>
        <w:rPr>
          <w:highlight w:val="yellow"/>
        </w:rPr>
      </w:pPr>
      <w:r>
        <w:t>Course Description: This webinar introduces psychologists and other mental health professionals to the latest evidence supporting evidence-based treatments for antisocial personality disorder, including Cognitive Behavioral Therapy, Schema Focused Therapy, and Mentalization-Based Treatment. It reviews research, discusses pros and cons of these modalities, addresses treatment challenges such as manipulativeness and deceitfulness, and integrates clinical experience from psychiatric forensic settings.</w:t>
      </w:r>
    </w:p>
    <w:p w14:paraId="134B560D" w14:textId="77777777" w:rsidR="00B9479F" w:rsidRPr="00D5533A" w:rsidRDefault="00B9479F" w:rsidP="008D4BCE">
      <w:pPr>
        <w:widowControl w:val="0"/>
        <w:autoSpaceDE w:val="0"/>
        <w:autoSpaceDN w:val="0"/>
        <w:spacing w:before="165" w:after="0" w:line="276" w:lineRule="auto"/>
        <w:jc w:val="center"/>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Conflicts of Interest Policy</w:t>
      </w:r>
    </w:p>
    <w:p w14:paraId="4C30E998" w14:textId="77777777" w:rsidR="00B9479F" w:rsidRPr="00D5533A" w:rsidRDefault="00B9479F" w:rsidP="008D4BCE">
      <w:pPr>
        <w:widowControl w:val="0"/>
        <w:autoSpaceDE w:val="0"/>
        <w:autoSpaceDN w:val="0"/>
        <w:spacing w:before="177" w:after="0" w:line="276" w:lineRule="auto"/>
        <w:ind w:right="96"/>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As an APA-approved sponsor of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is committed to the identification and resolution of potential conflicts of interest in the planning, promotion, delivery, and evaluation of continuing education. Consistent with concepts outlined in the APA Ethical Principles of Psychologists and Code of Conduct, potential conflicts of interest occur when an individual assumes a professional role in the planning, promotion, delivery, or evaluation of continuing education where personal, professional, legal, financial, or other interests could reasonably be expected to impair his or her objectivity, competence, or effectiveness.</w:t>
      </w:r>
    </w:p>
    <w:p w14:paraId="0B7E40E4" w14:textId="77777777" w:rsidR="00B9479F" w:rsidRPr="00D5533A" w:rsidRDefault="00B9479F" w:rsidP="008D4BCE">
      <w:pPr>
        <w:widowControl w:val="0"/>
        <w:autoSpaceDE w:val="0"/>
        <w:autoSpaceDN w:val="0"/>
        <w:spacing w:before="163"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Planning of Continuing Education</w:t>
      </w:r>
    </w:p>
    <w:p w14:paraId="058C280C" w14:textId="77777777" w:rsidR="00B9479F" w:rsidRPr="00D5533A" w:rsidRDefault="00B9479F" w:rsidP="008D4BCE">
      <w:pPr>
        <w:widowControl w:val="0"/>
        <w:autoSpaceDE w:val="0"/>
        <w:autoSpaceDN w:val="0"/>
        <w:spacing w:before="180" w:after="0" w:line="276" w:lineRule="auto"/>
        <w:ind w:right="348"/>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is responsible to identify, declare, and resolve any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may have in offering any specific program of continuing education.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assume responsibility to resolve the potential conflict by:</w:t>
      </w:r>
    </w:p>
    <w:p w14:paraId="6CE91731"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Informing persons involved of the existence of the conflict</w:t>
      </w:r>
    </w:p>
    <w:p w14:paraId="452BB3E7"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Allowing persons involved to examine and rectify the conflict</w:t>
      </w:r>
    </w:p>
    <w:p w14:paraId="38A17D8F"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Reviewing whether the conflict was indeed resolved</w:t>
      </w:r>
    </w:p>
    <w:p w14:paraId="265AAC38"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Requesting updates and reviews until the conflict is fully resolved</w:t>
      </w:r>
    </w:p>
    <w:p w14:paraId="7F8DAEF1" w14:textId="77777777" w:rsidR="00B9479F" w:rsidRPr="00D5533A" w:rsidRDefault="00B9479F" w:rsidP="008D4BCE">
      <w:pPr>
        <w:widowControl w:val="0"/>
        <w:autoSpaceDE w:val="0"/>
        <w:autoSpaceDN w:val="0"/>
        <w:spacing w:before="159" w:after="0" w:line="276" w:lineRule="auto"/>
        <w:ind w:right="25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professionals participating in the planning of continuing education identify any potential conflict of interest they may have in the review, selection, development, delivery, or evaluation of that program and disclose the conflict or recuse themselves from any decision-making concerning that program.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ensure that the individual recuses him or herself from the planning process.</w:t>
      </w:r>
    </w:p>
    <w:p w14:paraId="797D4224" w14:textId="77777777" w:rsidR="00B9479F" w:rsidRPr="00D5533A" w:rsidRDefault="00B9479F" w:rsidP="008D4BCE">
      <w:pPr>
        <w:widowControl w:val="0"/>
        <w:autoSpaceDE w:val="0"/>
        <w:autoSpaceDN w:val="0"/>
        <w:spacing w:before="161"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Promotion of Continuing Education</w:t>
      </w:r>
    </w:p>
    <w:p w14:paraId="555F632D" w14:textId="77777777" w:rsidR="00B9479F" w:rsidRPr="00D5533A" w:rsidRDefault="00B9479F" w:rsidP="008D4BCE">
      <w:pPr>
        <w:widowControl w:val="0"/>
        <w:autoSpaceDE w:val="0"/>
        <w:autoSpaceDN w:val="0"/>
        <w:spacing w:before="177" w:after="0" w:line="276" w:lineRule="auto"/>
        <w:ind w:right="83"/>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When preparing promotional material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includes information concerning any financial support, including in-kind support, provided by another party.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also informs potential participants of any potential conflicts of interest an instructor. If there is no financial support or any potential conflict of interest or commercial support,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that is clearly stated in the promotional material. If information about financial support or any potential conflict of interest is not included in the promotional material prepared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clearly indicate how a potential participant can secure that information.</w:t>
      </w:r>
    </w:p>
    <w:p w14:paraId="476C982E" w14:textId="77777777" w:rsidR="00B9479F" w:rsidRPr="00D5533A" w:rsidRDefault="00B9479F" w:rsidP="008D4BCE">
      <w:pPr>
        <w:widowControl w:val="0"/>
        <w:autoSpaceDE w:val="0"/>
        <w:autoSpaceDN w:val="0"/>
        <w:spacing w:after="0" w:line="276" w:lineRule="auto"/>
        <w:rPr>
          <w:rFonts w:ascii="Times New Roman" w:eastAsia="MV Boli" w:hAnsi="Times New Roman" w:cs="Times New Roman"/>
          <w:sz w:val="24"/>
          <w:szCs w:val="24"/>
        </w:rPr>
      </w:pPr>
    </w:p>
    <w:p w14:paraId="2C16E697" w14:textId="77777777" w:rsidR="00B9479F" w:rsidRPr="00D5533A" w:rsidRDefault="00B9479F" w:rsidP="008D4BCE">
      <w:pPr>
        <w:widowControl w:val="0"/>
        <w:autoSpaceDE w:val="0"/>
        <w:autoSpaceDN w:val="0"/>
        <w:spacing w:before="164"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Delivery of Continuing Education</w:t>
      </w:r>
    </w:p>
    <w:p w14:paraId="05990C72" w14:textId="77777777" w:rsidR="00B9479F" w:rsidRPr="00D5533A" w:rsidRDefault="00B9479F" w:rsidP="008D4BCE">
      <w:pPr>
        <w:widowControl w:val="0"/>
        <w:autoSpaceDE w:val="0"/>
        <w:autoSpaceDN w:val="0"/>
        <w:spacing w:before="180" w:after="0" w:line="276" w:lineRule="auto"/>
        <w:ind w:right="18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there is a process to clearly describe any financial support for a continuing education program at the time the continuing education program begins. Any other relationship that could be reasonably construed as a conflict of interest will also be disclosed. If there is no financial support or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there is a process (e.g., a designated individual or a slide at the start of the presentation, documentation in materials) to clearly state any potential conflicts at the time the continuing education program begins.</w:t>
      </w:r>
    </w:p>
    <w:p w14:paraId="5B7F1FDE" w14:textId="2D7AA697" w:rsidR="00B9479F" w:rsidRDefault="00B9479F" w:rsidP="008D4BCE">
      <w:pPr>
        <w:spacing w:line="276" w:lineRule="auto"/>
        <w:rPr>
          <w:rFonts w:ascii="Times New Roman" w:eastAsia="Calibri" w:hAnsi="Times New Roman" w:cs="Times New Roman"/>
          <w:sz w:val="24"/>
          <w:szCs w:val="24"/>
        </w:rPr>
      </w:pPr>
    </w:p>
    <w:p w14:paraId="5555AC12" w14:textId="2F1C3260" w:rsidR="008A637D" w:rsidRPr="00D5533A" w:rsidRDefault="008A637D" w:rsidP="008D4BCE">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author receives an honorarium payment from </w:t>
      </w:r>
      <w:proofErr w:type="spellStart"/>
      <w:r>
        <w:rPr>
          <w:rFonts w:ascii="Times New Roman" w:eastAsia="Calibri" w:hAnsi="Times New Roman" w:cs="Times New Roman"/>
          <w:sz w:val="24"/>
          <w:szCs w:val="24"/>
        </w:rPr>
        <w:t>webinarceclasses</w:t>
      </w:r>
      <w:proofErr w:type="spellEnd"/>
    </w:p>
    <w:p w14:paraId="36F6792A" w14:textId="77777777" w:rsidR="00B9479F" w:rsidRPr="00D5533A" w:rsidRDefault="00B9479F" w:rsidP="008D4BCE">
      <w:pPr>
        <w:keepNext/>
        <w:keepLines/>
        <w:spacing w:after="150" w:line="276" w:lineRule="auto"/>
        <w:outlineLvl w:val="3"/>
        <w:rPr>
          <w:rFonts w:ascii="Times New Roman" w:eastAsia="Times New Roman" w:hAnsi="Times New Roman" w:cs="Times New Roman"/>
          <w:i/>
          <w:iCs/>
          <w:sz w:val="24"/>
          <w:szCs w:val="24"/>
        </w:rPr>
      </w:pPr>
      <w:r w:rsidRPr="00D5533A">
        <w:rPr>
          <w:rFonts w:ascii="Times New Roman" w:eastAsia="Times New Roman" w:hAnsi="Times New Roman" w:cs="Times New Roman"/>
          <w:b/>
          <w:bCs/>
          <w:i/>
          <w:iCs/>
          <w:sz w:val="24"/>
          <w:szCs w:val="24"/>
        </w:rPr>
        <w:t>"</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is approved by the American Psychological Association to sponsor continuing education for psychologists. </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maintains responsibility for this program and its content."</w:t>
      </w:r>
    </w:p>
    <w:p w14:paraId="67D4C8CC" w14:textId="77777777" w:rsidR="004269A5" w:rsidRDefault="004269A5" w:rsidP="00533742">
      <w:pPr>
        <w:widowControl w:val="0"/>
        <w:autoSpaceDE w:val="0"/>
        <w:autoSpaceDN w:val="0"/>
        <w:spacing w:after="0" w:line="240" w:lineRule="auto"/>
        <w:ind w:right="840"/>
        <w:jc w:val="center"/>
        <w:rPr>
          <w:rFonts w:ascii="Times New Roman" w:eastAsia="MV Boli" w:hAnsi="MV Boli" w:cs="MV Boli"/>
          <w:b/>
          <w:sz w:val="28"/>
          <w:szCs w:val="28"/>
        </w:rPr>
      </w:pPr>
    </w:p>
    <w:p w14:paraId="404928CF" w14:textId="03156BCA" w:rsidR="00533742" w:rsidRPr="00B250B7" w:rsidRDefault="00533742" w:rsidP="00E4246D">
      <w:pPr>
        <w:widowControl w:val="0"/>
        <w:autoSpaceDE w:val="0"/>
        <w:autoSpaceDN w:val="0"/>
        <w:spacing w:after="0" w:line="276" w:lineRule="auto"/>
        <w:ind w:right="840"/>
        <w:jc w:val="center"/>
        <w:rPr>
          <w:rFonts w:ascii="Times New Roman" w:eastAsia="MV Boli" w:hAnsi="MV Boli" w:cs="MV Boli"/>
          <w:b/>
          <w:sz w:val="28"/>
          <w:szCs w:val="28"/>
        </w:rPr>
      </w:pPr>
      <w:r w:rsidRPr="00B250B7">
        <w:rPr>
          <w:rFonts w:ascii="Times New Roman" w:eastAsia="MV Boli" w:hAnsi="MV Boli" w:cs="MV Boli"/>
          <w:b/>
          <w:sz w:val="28"/>
          <w:szCs w:val="28"/>
        </w:rPr>
        <w:t>WEBINARCECLASSES</w:t>
      </w:r>
    </w:p>
    <w:p w14:paraId="51AF60BE" w14:textId="77777777" w:rsidR="00533742" w:rsidRPr="00B250B7" w:rsidRDefault="00533742" w:rsidP="00E4246D">
      <w:pPr>
        <w:widowControl w:val="0"/>
        <w:autoSpaceDE w:val="0"/>
        <w:autoSpaceDN w:val="0"/>
        <w:spacing w:before="100" w:after="0" w:line="276" w:lineRule="auto"/>
        <w:ind w:right="840"/>
        <w:jc w:val="center"/>
        <w:rPr>
          <w:rFonts w:ascii="Times New Roman" w:eastAsia="MV Boli" w:hAnsi="Times New Roman" w:cs="Times New Roman"/>
          <w:b/>
          <w:sz w:val="24"/>
          <w:szCs w:val="24"/>
        </w:rPr>
      </w:pPr>
      <w:r w:rsidRPr="00B250B7">
        <w:rPr>
          <w:rFonts w:ascii="Times New Roman" w:eastAsia="MV Boli" w:hAnsi="Times New Roman" w:cs="Times New Roman"/>
          <w:b/>
          <w:color w:val="231F20"/>
          <w:sz w:val="24"/>
          <w:szCs w:val="24"/>
        </w:rPr>
        <w:t>GRIEVANCE PROCEDURE</w:t>
      </w:r>
    </w:p>
    <w:p w14:paraId="501F472B" w14:textId="608B63C9" w:rsidR="00533742" w:rsidRPr="00B250B7" w:rsidRDefault="00533742" w:rsidP="00E4246D">
      <w:pPr>
        <w:widowControl w:val="0"/>
        <w:autoSpaceDE w:val="0"/>
        <w:autoSpaceDN w:val="0"/>
        <w:spacing w:before="261" w:after="0" w:line="276" w:lineRule="auto"/>
        <w:ind w:left="100" w:right="840"/>
        <w:rPr>
          <w:rFonts w:ascii="Times New Roman" w:eastAsia="MV Boli" w:hAnsi="Times New Roman" w:cs="Times New Roman"/>
          <w:sz w:val="24"/>
          <w:szCs w:val="24"/>
        </w:rPr>
      </w:pP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is fully committed to conducting all activities in strict conformance with the American Psychological Association’s Ethical Principles of Psychologists and the standards of the Association of Social Work Boards.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will comply with all legal and ethical responsibilities to be non-discriminatory in promotional activities, program content, and in the treatment of program participants. The monitoring and assessment of compliance with these standards will be the responsibility of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Ph.D.</w:t>
      </w:r>
    </w:p>
    <w:p w14:paraId="5AFA16E9" w14:textId="084A3146" w:rsidR="00533742" w:rsidRPr="00B250B7" w:rsidRDefault="00533742" w:rsidP="00E4246D">
      <w:pPr>
        <w:widowControl w:val="0"/>
        <w:autoSpaceDE w:val="0"/>
        <w:autoSpaceDN w:val="0"/>
        <w:spacing w:before="299"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While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goes to great lengths to assure fair treatment for all participants and attempts to anticipate problems, there will be occasional issues which come to the attention of our staff which require intervention and/or action on the part of an officer of our company. This procedural description serves as a guideline for handling such grievances.</w:t>
      </w:r>
    </w:p>
    <w:p w14:paraId="474DBDC3" w14:textId="77777777" w:rsidR="00533742" w:rsidRPr="00B250B7" w:rsidRDefault="00533742" w:rsidP="00E4246D">
      <w:pPr>
        <w:widowControl w:val="0"/>
        <w:tabs>
          <w:tab w:val="left" w:pos="1817"/>
          <w:tab w:val="left" w:pos="2648"/>
        </w:tabs>
        <w:autoSpaceDE w:val="0"/>
        <w:autoSpaceDN w:val="0"/>
        <w:spacing w:before="295"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Seminar participants will be asked to provide written feedback about the seminar at the</w:t>
      </w:r>
      <w:r w:rsidRPr="00B250B7">
        <w:rPr>
          <w:rFonts w:ascii="Times New Roman" w:eastAsia="MV Boli" w:hAnsi="Times New Roman" w:cs="Times New Roman"/>
          <w:color w:val="231F20"/>
          <w:spacing w:val="-27"/>
          <w:sz w:val="24"/>
          <w:szCs w:val="24"/>
        </w:rPr>
        <w:t xml:space="preserve"> </w:t>
      </w:r>
      <w:r w:rsidRPr="00B250B7">
        <w:rPr>
          <w:rFonts w:ascii="Times New Roman" w:eastAsia="MV Boli" w:hAnsi="Times New Roman" w:cs="Times New Roman"/>
          <w:color w:val="231F20"/>
          <w:sz w:val="24"/>
          <w:szCs w:val="24"/>
        </w:rPr>
        <w:t>end of</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the</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presentation. Space will be included to express any grievance they might have with the</w:t>
      </w:r>
      <w:r w:rsidRPr="00B250B7">
        <w:rPr>
          <w:rFonts w:ascii="Times New Roman" w:eastAsia="MV Boli" w:hAnsi="Times New Roman" w:cs="Times New Roman"/>
          <w:color w:val="231F20"/>
          <w:spacing w:val="-3"/>
          <w:sz w:val="24"/>
          <w:szCs w:val="24"/>
        </w:rPr>
        <w:t xml:space="preserve"> </w:t>
      </w:r>
      <w:r w:rsidRPr="00B250B7">
        <w:rPr>
          <w:rFonts w:ascii="Times New Roman" w:eastAsia="MV Boli" w:hAnsi="Times New Roman" w:cs="Times New Roman"/>
          <w:color w:val="231F20"/>
          <w:sz w:val="24"/>
          <w:szCs w:val="24"/>
        </w:rPr>
        <w:t>program. When a participant, either orally or in written format, files a grievance or expects action on the complaint, the following actions will be</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taken:</w:t>
      </w:r>
    </w:p>
    <w:p w14:paraId="0C75C8DF" w14:textId="79919CCA" w:rsidR="00533742" w:rsidRPr="00B250B7" w:rsidRDefault="00533742" w:rsidP="00E4246D">
      <w:pPr>
        <w:widowControl w:val="0"/>
        <w:numPr>
          <w:ilvl w:val="0"/>
          <w:numId w:val="2"/>
        </w:numPr>
        <w:tabs>
          <w:tab w:val="left" w:pos="402"/>
        </w:tabs>
        <w:autoSpaceDE w:val="0"/>
        <w:autoSpaceDN w:val="0"/>
        <w:spacing w:before="295"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If the grievance concerns a speaker, the content presented by the speaker, or the style of presentation, the individual filing the grievance will be asked to put</w:t>
      </w:r>
      <w:r w:rsidRPr="00B250B7">
        <w:rPr>
          <w:rFonts w:ascii="Times New Roman" w:eastAsia="MV Boli" w:hAnsi="Times New Roman" w:cs="Times New Roman"/>
          <w:color w:val="231F20"/>
          <w:spacing w:val="-28"/>
          <w:sz w:val="24"/>
          <w:szCs w:val="24"/>
        </w:rPr>
        <w:t xml:space="preserve"> </w:t>
      </w:r>
      <w:r w:rsidRPr="00B250B7">
        <w:rPr>
          <w:rFonts w:ascii="Times New Roman" w:eastAsia="MV Boli" w:hAnsi="Times New Roman" w:cs="Times New Roman"/>
          <w:color w:val="231F20"/>
          <w:sz w:val="24"/>
          <w:szCs w:val="24"/>
        </w:rPr>
        <w:t xml:space="preserve">his/her comments in written format.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then pass on the comments to the speaker, assuring the confidentiality of the grieved individual.</w:t>
      </w:r>
    </w:p>
    <w:p w14:paraId="1DA7BD20" w14:textId="3C9624E1" w:rsidR="00533742" w:rsidRPr="00B250B7" w:rsidRDefault="00533742" w:rsidP="00E4246D">
      <w:pPr>
        <w:widowControl w:val="0"/>
        <w:numPr>
          <w:ilvl w:val="0"/>
          <w:numId w:val="2"/>
        </w:numPr>
        <w:tabs>
          <w:tab w:val="left" w:pos="465"/>
        </w:tabs>
        <w:autoSpaceDE w:val="0"/>
        <w:autoSpaceDN w:val="0"/>
        <w:spacing w:before="292"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a workshop offering, </w:t>
      </w:r>
      <w:proofErr w:type="gramStart"/>
      <w:r w:rsidRPr="00B250B7">
        <w:rPr>
          <w:rFonts w:ascii="Times New Roman" w:eastAsia="MV Boli" w:hAnsi="Times New Roman" w:cs="Times New Roman"/>
          <w:color w:val="231F20"/>
          <w:sz w:val="24"/>
          <w:szCs w:val="24"/>
        </w:rPr>
        <w:t>its</w:t>
      </w:r>
      <w:proofErr w:type="gramEnd"/>
      <w:r w:rsidRPr="00B250B7">
        <w:rPr>
          <w:rFonts w:ascii="Times New Roman" w:eastAsia="MV Boli" w:hAnsi="Times New Roman" w:cs="Times New Roman"/>
          <w:color w:val="231F20"/>
          <w:sz w:val="24"/>
          <w:szCs w:val="24"/>
        </w:rPr>
        <w:t xml:space="preserve"> content, level of presentation, or the facilities in which the workshop was offered,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mediate and will be the final arbitrator. If the participant requests action, the CEO</w:t>
      </w:r>
      <w:r w:rsidRPr="00B250B7">
        <w:rPr>
          <w:rFonts w:ascii="Times New Roman" w:eastAsia="MV Boli" w:hAnsi="Times New Roman" w:cs="Times New Roman"/>
          <w:color w:val="231F20"/>
          <w:spacing w:val="-6"/>
          <w:sz w:val="24"/>
          <w:szCs w:val="24"/>
        </w:rPr>
        <w:t xml:space="preserve"> </w:t>
      </w:r>
      <w:r w:rsidRPr="00B250B7">
        <w:rPr>
          <w:rFonts w:ascii="Times New Roman" w:eastAsia="MV Boli" w:hAnsi="Times New Roman" w:cs="Times New Roman"/>
          <w:color w:val="231F20"/>
          <w:sz w:val="24"/>
          <w:szCs w:val="24"/>
        </w:rPr>
        <w:t>will:</w:t>
      </w:r>
    </w:p>
    <w:p w14:paraId="470F2B3F"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attempt to move the participant to another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2BFAF9B0"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credit for a subsequent year’s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56499AB2"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partial or full refund of the workshop</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fee</w:t>
      </w:r>
    </w:p>
    <w:p w14:paraId="60C07C9F" w14:textId="77777777" w:rsidR="00533742" w:rsidRPr="00B250B7" w:rsidRDefault="00533742" w:rsidP="00E4246D">
      <w:pPr>
        <w:widowControl w:val="0"/>
        <w:autoSpaceDE w:val="0"/>
        <w:autoSpaceDN w:val="0"/>
        <w:spacing w:before="21" w:after="0" w:line="276" w:lineRule="auto"/>
        <w:ind w:left="100" w:right="840" w:hanging="1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Actions 2b and 2c will require a written note, documenting the grievance, for record keeping purposes. The note need not be signed by the grieved individual.</w:t>
      </w:r>
    </w:p>
    <w:p w14:paraId="5379D76C" w14:textId="6B2BDCC1" w:rsidR="00533742" w:rsidRPr="00B250B7" w:rsidRDefault="00533742" w:rsidP="00E4246D">
      <w:pPr>
        <w:widowControl w:val="0"/>
        <w:numPr>
          <w:ilvl w:val="0"/>
          <w:numId w:val="2"/>
        </w:numPr>
        <w:tabs>
          <w:tab w:val="left" w:pos="465"/>
        </w:tabs>
        <w:autoSpaceDE w:val="0"/>
        <w:autoSpaceDN w:val="0"/>
        <w:spacing w:before="292" w:after="0" w:line="276" w:lineRule="auto"/>
        <w:ind w:right="840" w:hanging="37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CE program, in a specific regard,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attempt to arbitrate.</w:t>
      </w:r>
    </w:p>
    <w:p w14:paraId="044A2726" w14:textId="2798A392"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Please go to 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lasses.com to submit a complaint, or if you have additional questions.</w:t>
      </w:r>
    </w:p>
    <w:p w14:paraId="2BCC9946" w14:textId="77777777"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Additionally, you can send your complaints to:</w:t>
      </w:r>
    </w:p>
    <w:p w14:paraId="6320DC4F"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p>
    <w:p w14:paraId="7EB0A048"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 xml:space="preserve">Franklin </w:t>
      </w:r>
      <w:proofErr w:type="spellStart"/>
      <w:r w:rsidRPr="00B250B7">
        <w:rPr>
          <w:rFonts w:ascii="Times New Roman" w:eastAsia="MV Boli" w:hAnsi="Times New Roman" w:cs="Times New Roman"/>
          <w:color w:val="231F20"/>
          <w:sz w:val="24"/>
          <w:szCs w:val="24"/>
        </w:rPr>
        <w:t>Carvajal</w:t>
      </w:r>
      <w:proofErr w:type="spellEnd"/>
    </w:p>
    <w:p w14:paraId="5901E556"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3456 Wesley Street</w:t>
      </w:r>
    </w:p>
    <w:p w14:paraId="38C805C2"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Culver City, CA 90232</w:t>
      </w:r>
    </w:p>
    <w:p w14:paraId="71F432AE" w14:textId="77777777" w:rsidR="00533742" w:rsidRDefault="00533742"/>
    <w:sectPr w:rsidR="00533742" w:rsidSect="00B37BA2">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69171C"/>
    <w:multiLevelType w:val="hybridMultilevel"/>
    <w:tmpl w:val="913AC72E"/>
    <w:lvl w:ilvl="0" w:tplc="752E063C">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24471A9"/>
    <w:multiLevelType w:val="hybridMultilevel"/>
    <w:tmpl w:val="4C70B63A"/>
    <w:lvl w:ilvl="0" w:tplc="7FA6849A">
      <w:start w:val="1"/>
      <w:numFmt w:val="decimal"/>
      <w:lvlText w:val="%1."/>
      <w:lvlJc w:val="left"/>
      <w:pPr>
        <w:ind w:left="460" w:hanging="360"/>
      </w:pPr>
      <w:rPr>
        <w:rFonts w:hint="default"/>
        <w:color w:val="231F20"/>
      </w:rPr>
    </w:lvl>
    <w:lvl w:ilvl="1" w:tplc="40E29D02">
      <w:start w:val="1"/>
      <w:numFmt w:val="lowerLetter"/>
      <w:lvlText w:val="%2."/>
      <w:lvlJc w:val="left"/>
      <w:pPr>
        <w:ind w:left="1180" w:hanging="360"/>
      </w:pPr>
      <w:rPr>
        <w:rFonts w:ascii="Times New Roman" w:eastAsia="MV Boli" w:hAnsi="Times New Roman" w:cs="Times New Roman"/>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79F"/>
    <w:rsid w:val="00124538"/>
    <w:rsid w:val="001D1FA8"/>
    <w:rsid w:val="002516FA"/>
    <w:rsid w:val="002A4EC5"/>
    <w:rsid w:val="00321236"/>
    <w:rsid w:val="003A1F30"/>
    <w:rsid w:val="003F29FF"/>
    <w:rsid w:val="004269A5"/>
    <w:rsid w:val="00435E4D"/>
    <w:rsid w:val="004442DE"/>
    <w:rsid w:val="00454DBC"/>
    <w:rsid w:val="004E4889"/>
    <w:rsid w:val="00533742"/>
    <w:rsid w:val="00667CBF"/>
    <w:rsid w:val="00697360"/>
    <w:rsid w:val="006F6801"/>
    <w:rsid w:val="008759F8"/>
    <w:rsid w:val="008A637D"/>
    <w:rsid w:val="008D4BCE"/>
    <w:rsid w:val="009310B1"/>
    <w:rsid w:val="00B1558C"/>
    <w:rsid w:val="00B37BA2"/>
    <w:rsid w:val="00B9479F"/>
    <w:rsid w:val="00BE5223"/>
    <w:rsid w:val="00C54A83"/>
    <w:rsid w:val="00DD4E7A"/>
    <w:rsid w:val="00E424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D2F4"/>
  <w15:chartTrackingRefBased/>
  <w15:docId w15:val="{8250F961-EFDF-453E-A9B7-ED623B61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F30"/>
  </w:style>
  <w:style w:type="paragraph" w:styleId="Heading1">
    <w:name w:val="heading 1"/>
    <w:basedOn w:val="Normal"/>
    <w:next w:val="Normal"/>
    <w:link w:val="Heading1Char"/>
    <w:uiPriority w:val="9"/>
    <w:qFormat/>
    <w:rsid w:val="00BE5223"/>
    <w:pPr>
      <w:keepNext/>
      <w:keepLines/>
      <w:spacing w:before="240" w:after="0"/>
      <w:jc w:val="center"/>
      <w:outlineLvl w:val="0"/>
    </w:pPr>
    <w:rPr>
      <w:rFonts w:ascii="Arial" w:eastAsiaTheme="majorEastAsia" w:hAnsi="Arial" w:cstheme="majorBidi"/>
      <w:b/>
      <w:sz w:val="32"/>
      <w:szCs w:val="32"/>
      <w:highlight w:val="yellow"/>
    </w:rPr>
  </w:style>
  <w:style w:type="paragraph" w:styleId="Heading2">
    <w:name w:val="heading 2"/>
    <w:basedOn w:val="Normal"/>
    <w:next w:val="Normal"/>
    <w:link w:val="Heading2Char"/>
    <w:autoRedefine/>
    <w:uiPriority w:val="9"/>
    <w:unhideWhenUsed/>
    <w:qFormat/>
    <w:rsid w:val="003A1F30"/>
    <w:pPr>
      <w:keepNext/>
      <w:keepLines/>
      <w:spacing w:before="40" w:after="0"/>
      <w:jc w:val="center"/>
      <w:outlineLvl w:val="1"/>
    </w:pPr>
    <w:rPr>
      <w:rFonts w:asciiTheme="majorBidi" w:eastAsiaTheme="majorEastAsia" w:hAnsiTheme="majorBidi" w:cstheme="majorBidi"/>
      <w:b/>
      <w:sz w:val="24"/>
      <w:szCs w:val="26"/>
    </w:rPr>
  </w:style>
  <w:style w:type="character" w:default="1" w:styleId="DefaultParagraphFont">
    <w:name w:val="Default Paragraph Font"/>
    <w:uiPriority w:val="1"/>
    <w:semiHidden/>
    <w:unhideWhenUsed/>
    <w:rPr>
      <w:highlight w:val="yellow"/>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69A5"/>
    <w:rPr>
      <w:color w:val="0563C1" w:themeColor="hyperlink"/>
      <w:u w:val="single"/>
    </w:rPr>
  </w:style>
  <w:style w:type="character" w:customStyle="1" w:styleId="UnresolvedMention">
    <w:name w:val="Unresolved Mention"/>
    <w:basedOn w:val="DefaultParagraphFont"/>
    <w:uiPriority w:val="99"/>
    <w:semiHidden/>
    <w:unhideWhenUsed/>
    <w:rsid w:val="004269A5"/>
    <w:rPr>
      <w:color w:val="605E5C"/>
      <w:shd w:val="clear" w:color="auto" w:fill="E1DFDD"/>
    </w:rPr>
  </w:style>
  <w:style w:type="paragraph" w:styleId="Title">
    <w:name w:val="Title"/>
    <w:basedOn w:val="Normal"/>
    <w:next w:val="Normal"/>
    <w:link w:val="TitleChar"/>
    <w:autoRedefine/>
    <w:uiPriority w:val="10"/>
    <w:qFormat/>
    <w:rsid w:val="003A1F30"/>
    <w:pPr>
      <w:spacing w:after="0" w:line="240" w:lineRule="auto"/>
      <w:contextualSpacing/>
      <w:jc w:val="center"/>
    </w:pPr>
    <w:rPr>
      <w:rFonts w:asciiTheme="minorBidi" w:eastAsiaTheme="majorEastAsia" w:hAnsiTheme="minorBidi" w:cstheme="majorBidi"/>
      <w:b/>
      <w:spacing w:val="-10"/>
      <w:kern w:val="28"/>
      <w:sz w:val="30"/>
      <w:szCs w:val="56"/>
      <w:highlight w:val="yellow"/>
    </w:rPr>
  </w:style>
  <w:style w:type="character" w:customStyle="1" w:styleId="TitleChar">
    <w:name w:val="Title Char"/>
    <w:basedOn w:val="DefaultParagraphFont"/>
    <w:link w:val="Title"/>
    <w:uiPriority w:val="10"/>
    <w:rsid w:val="003A1F30"/>
    <w:rPr>
      <w:rFonts w:asciiTheme="minorBidi" w:eastAsiaTheme="majorEastAsia" w:hAnsiTheme="minorBidi" w:cstheme="majorBidi"/>
      <w:b/>
      <w:spacing w:val="-10"/>
      <w:kern w:val="28"/>
      <w:sz w:val="30"/>
      <w:szCs w:val="56"/>
    </w:rPr>
  </w:style>
  <w:style w:type="character" w:customStyle="1" w:styleId="Heading1Char">
    <w:name w:val="Heading 1 Char"/>
    <w:basedOn w:val="DefaultParagraphFont"/>
    <w:link w:val="Heading1"/>
    <w:uiPriority w:val="9"/>
    <w:rsid w:val="00BE5223"/>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A1F30"/>
    <w:rPr>
      <w:rFonts w:asciiTheme="majorBidi" w:eastAsiaTheme="majorEastAsia" w:hAnsiTheme="majorBidi" w:cstheme="majorBidi"/>
      <w:b/>
      <w:sz w:val="24"/>
      <w:szCs w:val="26"/>
    </w:rPr>
  </w:style>
  <w:style w:type="character" w:styleId="Strong">
    <w:name w:val="Strong"/>
    <w:basedOn w:val="DefaultParagraphFont"/>
    <w:uiPriority w:val="22"/>
    <w:qFormat/>
    <w:rsid w:val="00BE5223"/>
    <w:rPr>
      <w:rFonts w:ascii="Arial" w:hAnsi="Arial"/>
      <w:b/>
      <w:bCs/>
      <w:sz w:val="24"/>
      <w:highlight w:val="yellow"/>
    </w:rPr>
  </w:style>
  <w:style w:type="paragraph" w:customStyle="1" w:styleId="highlight">
    <w:name w:val="highlight"/>
    <w:basedOn w:val="Normal"/>
    <w:link w:val="highlightChar"/>
    <w:qFormat/>
    <w:rsid w:val="00DD4E7A"/>
    <w:pPr>
      <w:spacing w:line="276" w:lineRule="auto"/>
    </w:pPr>
    <w:rPr>
      <w:rFonts w:ascii="Times New Roman" w:eastAsia="Calibri" w:hAnsi="Times New Roman" w:cs="Times New Roman"/>
      <w:sz w:val="24"/>
      <w:szCs w:val="24"/>
      <w:highlight w:val="yellow"/>
    </w:rPr>
  </w:style>
  <w:style w:type="character" w:customStyle="1" w:styleId="highlightChar">
    <w:name w:val="highlight Char"/>
    <w:basedOn w:val="DefaultParagraphFont"/>
    <w:link w:val="highlight"/>
    <w:rsid w:val="00DD4E7A"/>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INARCECLASSES.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ebinarceclas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1353</Words>
  <Characters>7715</Characters>
  <Application>Microsoft Office Word</Application>
  <DocSecurity>0</DocSecurity>
  <Lines>64</Lines>
  <Paragraphs>18</Paragraphs>
  <ScaleCrop>false</ScaleCrop>
  <Company/>
  <LinksUpToDate>false</LinksUpToDate>
  <CharactersWithSpaces>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Carvajal</dc:creator>
  <cp:keywords/>
  <dc:description/>
  <cp:lastModifiedBy>Microsoft account</cp:lastModifiedBy>
  <cp:revision>26</cp:revision>
  <dcterms:created xsi:type="dcterms:W3CDTF">2020-07-19T17:33:00Z</dcterms:created>
  <dcterms:modified xsi:type="dcterms:W3CDTF">2025-10-22T11:58:00Z</dcterms:modified>
</cp:coreProperties>
</file>